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69" w:rsidRPr="00A20069" w:rsidRDefault="00A20069" w:rsidP="00A20069">
      <w:pPr>
        <w:tabs>
          <w:tab w:val="left" w:pos="1134"/>
        </w:tabs>
        <w:spacing w:after="0"/>
        <w:ind w:firstLine="709"/>
        <w:jc w:val="both"/>
        <w:rPr>
          <w:b/>
        </w:rPr>
      </w:pPr>
      <w:r w:rsidRPr="00A20069">
        <w:rPr>
          <w:rFonts w:ascii="Times New Roman" w:hAnsi="Times New Roman" w:cs="Times New Roman"/>
          <w:b/>
          <w:sz w:val="28"/>
        </w:rPr>
        <w:t xml:space="preserve">Должностные лица </w:t>
      </w:r>
      <w:r w:rsidRPr="00A20069">
        <w:rPr>
          <w:rFonts w:ascii="Times New Roman" w:hAnsi="Times New Roman" w:cs="Times New Roman"/>
          <w:b/>
          <w:sz w:val="28"/>
          <w:szCs w:val="28"/>
        </w:rPr>
        <w:t>Комитета по управлению имуществом администрации Талдомского городского округа</w:t>
      </w:r>
      <w:r w:rsidRPr="00A20069">
        <w:rPr>
          <w:rFonts w:ascii="Times New Roman" w:hAnsi="Times New Roman" w:cs="Times New Roman"/>
          <w:b/>
          <w:sz w:val="28"/>
        </w:rPr>
        <w:t xml:space="preserve"> при осуществлении муниципального земельного контроля в пределах своих полномочий имеют право:</w:t>
      </w:r>
    </w:p>
    <w:p w:rsidR="00A20069" w:rsidRDefault="00A20069" w:rsidP="00A20069">
      <w:pPr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предъявлению служебного удостоверения и копии распоряжения (приказа) руководителя, заместителя руководителя </w:t>
      </w:r>
      <w:r>
        <w:rPr>
          <w:rFonts w:ascii="Times New Roman" w:hAnsi="Times New Roman" w:cs="Times New Roman"/>
          <w:sz w:val="28"/>
        </w:rPr>
        <w:t>органа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получать доступ на объекты земельных отношений, посещать и обследовать объекты земельных отношений, находящиеся в собственности, владении, пользовании, аренде у лиц, в отношении которых осуществляется муниципальный земельный контроль;</w:t>
      </w:r>
    </w:p>
    <w:p w:rsidR="00A20069" w:rsidRDefault="00A20069" w:rsidP="00A20069">
      <w:pPr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 привлекать в установленном порядке к участию в проведении проверок экспертов и экспертные организации, аккредитованных в соответствии с Федеральным законом от 28 декабря 2013 г. № 412-ФЗ «Об аккредитации в национальной системе аккредитации» и не состоящих в гражданско-правовых или трудовых отношениях с субъектом проверки, не являющихся аффилированными лицами субъекта проверки, для проведения необходимых исследований (включая научные исследования), испытаний, экспертиз, анализа и оценки (далее – аккредитованные эксперты и экспертные организации);</w:t>
      </w:r>
    </w:p>
    <w:p w:rsidR="00A20069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 выдавать и (или)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требований;</w:t>
      </w:r>
    </w:p>
    <w:p w:rsidR="00A20069" w:rsidRPr="007C1B97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</w:pPr>
      <w:r w:rsidRPr="00254D31">
        <w:rPr>
          <w:rFonts w:ascii="Times New Roman" w:hAnsi="Times New Roman" w:cs="Times New Roman"/>
          <w:sz w:val="28"/>
        </w:rPr>
        <w:t xml:space="preserve"> обращаться в суд с заявлениями о понуждении исполнения предписания 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8"/>
        </w:rPr>
        <w:t>;</w:t>
      </w:r>
    </w:p>
    <w:p w:rsidR="00A20069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</w:pPr>
      <w:r w:rsidRPr="00254D31">
        <w:rPr>
          <w:rFonts w:ascii="Times New Roman" w:hAnsi="Times New Roman" w:cs="Times New Roman"/>
          <w:sz w:val="28"/>
        </w:rPr>
        <w:t xml:space="preserve">запрашивать и рассматривать от лиц, в отношении которых исполняется муниципальная функция, информацию, материалы и документы, необходимые для осуществления </w:t>
      </w:r>
      <w:r w:rsidRPr="00254D31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254D31">
        <w:rPr>
          <w:rFonts w:ascii="Times New Roman" w:hAnsi="Times New Roman" w:cs="Times New Roman"/>
          <w:sz w:val="28"/>
        </w:rPr>
        <w:t>;</w:t>
      </w:r>
    </w:p>
    <w:p w:rsidR="00A20069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 получать устные или письменные пояснения от лиц, в отношении которых осуществляется муниципальный земельный контроль;</w:t>
      </w:r>
    </w:p>
    <w:p w:rsidR="00A20069" w:rsidRPr="00913FB1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 организации и проведении проверок запрашивать и получать                        на безвозмездной основе, в том числе в электронной форме, документы и (или) информацию, предусмотренные Распоряжением Правительства Российской Федерации № 724-р «</w:t>
      </w:r>
      <w:r w:rsidRPr="00913FB1">
        <w:rPr>
          <w:rFonts w:ascii="Times New Roman" w:hAnsi="Times New Roman" w:cs="Times New Roman"/>
          <w:sz w:val="28"/>
        </w:rPr>
        <w:t>Об утверждении перечня документов и (или) информации, запрашиваемых</w:t>
      </w:r>
      <w:r>
        <w:rPr>
          <w:rFonts w:ascii="Times New Roman" w:hAnsi="Times New Roman" w:cs="Times New Roman"/>
          <w:sz w:val="28"/>
        </w:rPr>
        <w:t xml:space="preserve"> </w:t>
      </w:r>
      <w:r w:rsidRPr="00913FB1">
        <w:rPr>
          <w:rFonts w:ascii="Times New Roman" w:hAnsi="Times New Roman" w:cs="Times New Roman"/>
          <w:sz w:val="28"/>
        </w:rPr>
        <w:t xml:space="preserve"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</w:t>
      </w:r>
      <w:r w:rsidRPr="00913FB1">
        <w:rPr>
          <w:rFonts w:ascii="Times New Roman" w:hAnsi="Times New Roman" w:cs="Times New Roman"/>
          <w:sz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rFonts w:ascii="Times New Roman" w:hAnsi="Times New Roman" w:cs="Times New Roman"/>
          <w:sz w:val="28"/>
        </w:rPr>
        <w:t xml:space="preserve"> </w:t>
      </w:r>
      <w:r w:rsidRPr="00913FB1">
        <w:rPr>
          <w:rFonts w:ascii="Times New Roman" w:hAnsi="Times New Roman" w:cs="Times New Roman"/>
          <w:sz w:val="28"/>
        </w:rPr>
        <w:t>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8"/>
        </w:rPr>
        <w:t xml:space="preserve">» (далее - Распоряжение Правительства РФ № 724-р) </w:t>
      </w:r>
      <w:r w:rsidRPr="00913FB1">
        <w:rPr>
          <w:rFonts w:ascii="Times New Roman" w:hAnsi="Times New Roman" w:cs="Times New Roman"/>
          <w:sz w:val="28"/>
        </w:rPr>
        <w:t>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течение 5 рабочих дней в порядке, установленном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A20069" w:rsidRDefault="00A20069" w:rsidP="00A20069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701"/>
        </w:tabs>
        <w:suppressAutoHyphens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 направлять в органы государственного земельного надзора, правоохранительные органы и суды материалы (документы), связанные с нарушениями обязательных требований, о привлечении виновных лиц к ответственности в соответствии с федеральными законами и иными нормативными правовыми актами Российской Федерации.</w:t>
      </w:r>
    </w:p>
    <w:p w:rsidR="001039FC" w:rsidRDefault="001039FC"/>
    <w:sectPr w:rsidR="0010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069"/>
    <w:rsid w:val="001039FC"/>
    <w:rsid w:val="00A2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2</cp:revision>
  <cp:lastPrinted>2019-07-19T16:10:00Z</cp:lastPrinted>
  <dcterms:created xsi:type="dcterms:W3CDTF">2019-07-19T16:08:00Z</dcterms:created>
  <dcterms:modified xsi:type="dcterms:W3CDTF">2019-07-19T16:12:00Z</dcterms:modified>
</cp:coreProperties>
</file>